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1CA1F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一、药店新增操作流程</w:t>
      </w:r>
    </w:p>
    <w:p w14:paraId="5B4D50B4">
      <w:pPr>
        <w:jc w:val="center"/>
        <w:rPr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1.浏览器搜索沈阳政务服务网</w:t>
      </w:r>
      <w:r>
        <w:drawing>
          <wp:inline distT="0" distB="0" distL="114300" distR="114300">
            <wp:extent cx="4725670" cy="161226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376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2.登录账号</w:t>
      </w:r>
    </w:p>
    <w:p w14:paraId="4EE2BB17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8055" cy="2255520"/>
            <wp:effectExtent l="0" t="0" r="1206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69C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3.点击法人用户</w:t>
      </w:r>
    </w:p>
    <w:p w14:paraId="63C60E13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97095" cy="2637155"/>
            <wp:effectExtent l="0" t="0" r="12065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87DC">
      <w:pPr>
        <w:numPr>
          <w:ilvl w:val="0"/>
          <w:numId w:val="1"/>
        </w:num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搜索“零售药店申请定点协议管理”</w:t>
      </w:r>
    </w:p>
    <w:p w14:paraId="2E5199D8">
      <w:pPr>
        <w:numPr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16475" cy="2237105"/>
            <wp:effectExtent l="0" t="0" r="1460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BC78">
      <w:pPr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5.点击“零售药店申请定点协议管理（新增）”</w:t>
      </w:r>
    </w:p>
    <w:p w14:paraId="65DB9CF0">
      <w:pPr>
        <w:bidi w:val="0"/>
        <w:jc w:val="center"/>
      </w:pPr>
      <w:r>
        <w:drawing>
          <wp:inline distT="0" distB="0" distL="114300" distR="114300">
            <wp:extent cx="4747895" cy="2200275"/>
            <wp:effectExtent l="0" t="0" r="698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4B4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6.点击申报</w:t>
      </w:r>
    </w:p>
    <w:p w14:paraId="797BE752"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785360" cy="2419350"/>
            <wp:effectExtent l="0" t="0" r="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81B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4684C7BB">
      <w:pPr>
        <w:numPr>
          <w:ilvl w:val="0"/>
          <w:numId w:val="2"/>
        </w:numPr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点击确定，跳转至沈阳医保医药机构</w:t>
      </w:r>
    </w:p>
    <w:p w14:paraId="3F6410D0">
      <w:pPr>
        <w:numPr>
          <w:ilvl w:val="0"/>
          <w:numId w:val="0"/>
        </w:numPr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网上申报互动平台继续填报信息</w:t>
      </w:r>
    </w:p>
    <w:p w14:paraId="0FB325E9"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3675" cy="2891155"/>
            <wp:effectExtent l="0" t="0" r="1460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71D2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</w:p>
    <w:p w14:paraId="6DDA5E93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二、药店变更操作流程</w:t>
      </w:r>
    </w:p>
    <w:p w14:paraId="163F543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1.点击零售药店申请定点协议管理（变更）</w:t>
      </w:r>
    </w:p>
    <w:p w14:paraId="616B4598"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2880" cy="3176270"/>
            <wp:effectExtent l="0" t="0" r="1016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D548">
      <w:pPr>
        <w:numPr>
          <w:ilvl w:val="0"/>
          <w:numId w:val="0"/>
        </w:numPr>
        <w:bidi w:val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2.点击申报</w:t>
      </w:r>
    </w:p>
    <w:p w14:paraId="499D75E6">
      <w:pPr>
        <w:bidi w:val="0"/>
      </w:pPr>
      <w:r>
        <w:drawing>
          <wp:inline distT="0" distB="0" distL="114300" distR="114300">
            <wp:extent cx="5261610" cy="2623185"/>
            <wp:effectExtent l="0" t="0" r="1143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D981">
      <w:pPr>
        <w:numPr>
          <w:ilvl w:val="0"/>
          <w:numId w:val="0"/>
        </w:numPr>
        <w:bidi w:val="0"/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3.点击确定，跳转至沈阳医保医药机构网上申报互动平台继续填报信息</w:t>
      </w:r>
    </w:p>
    <w:p w14:paraId="358301CB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703830"/>
            <wp:effectExtent l="0" t="0" r="1143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67EAE">
      <w:pPr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07C35F5-BEE1-4F39-9D55-9EEE704DB9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E759253-F8D7-49B0-95A2-3807202D0A1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FAD27A9-39AB-4C05-A36E-A74595F25D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B0D541"/>
    <w:multiLevelType w:val="singleLevel"/>
    <w:tmpl w:val="F5B0D54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4322D60"/>
    <w:multiLevelType w:val="singleLevel"/>
    <w:tmpl w:val="44322D6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6200F3"/>
    <w:rsid w:val="6CBF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159</Words>
  <Characters>168</Characters>
  <Lines>0</Lines>
  <Paragraphs>0</Paragraphs>
  <TotalTime>7</TotalTime>
  <ScaleCrop>false</ScaleCrop>
  <LinksUpToDate>false</LinksUpToDate>
  <CharactersWithSpaces>168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2026-05-07T03:29:00Z</dcterms:created>
  <dc:creator>20210923</dc:creator>
  <cp:lastModifiedBy>^V^小包总。</cp:lastModifiedBy>
  <dcterms:modified xsi:type="dcterms:W3CDTF">2026-05-08T06:21:50Z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eyJoZGlkIjoiZTc5OWQ5ODg2ZDhkZDNmZmY0NjdjN2I0NTg1Y2Q3NDkiLCJ1c2VySWQiOiIxMDcwMzMwMzIwIn0=</vt:lpwstr>
  </property>
  <property fmtid="{D5CDD505-2E9C-101B-9397-08002B2CF9AE}" pid="4" name="ICV">
    <vt:lpwstr>A9B280B4002C40C69879B1C62860B5D8_12</vt:lpwstr>
  </property>
</Properties>
</file>